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12"/>
      </w:tblGrid>
      <w:tr w:rsidR="00A808D6" w:rsidRPr="00A808D6" w14:paraId="7AF9C135" w14:textId="77777777" w:rsidTr="00731260">
        <w:tc>
          <w:tcPr>
            <w:tcW w:w="1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2448D9E" w14:textId="14FE7FB5" w:rsidR="00A808D6" w:rsidRPr="00A808D6" w:rsidRDefault="00A808D6" w:rsidP="00A808D6">
            <w:pPr>
              <w:pStyle w:val="Sansinterligne"/>
              <w:jc w:val="center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  <w:color w:val="C00000"/>
              </w:rPr>
              <w:t>ORDRE DU JOUR</w:t>
            </w:r>
          </w:p>
        </w:tc>
      </w:tr>
      <w:tr w:rsidR="00A808D6" w:rsidRPr="00A808D6" w14:paraId="7EEFE66B" w14:textId="77777777" w:rsidTr="00731260">
        <w:tc>
          <w:tcPr>
            <w:tcW w:w="11412" w:type="dxa"/>
            <w:tcBorders>
              <w:top w:val="single" w:sz="12" w:space="0" w:color="auto"/>
            </w:tcBorders>
          </w:tcPr>
          <w:p w14:paraId="5A761426" w14:textId="11B8B425" w:rsidR="00A808D6" w:rsidRPr="00A808D6" w:rsidRDefault="00A808D6" w:rsidP="003F0765">
            <w:pPr>
              <w:pStyle w:val="Sansinterligne"/>
              <w:rPr>
                <w:rFonts w:ascii="Garamond" w:hAnsi="Garamond"/>
              </w:rPr>
            </w:pPr>
          </w:p>
        </w:tc>
      </w:tr>
    </w:tbl>
    <w:p w14:paraId="56158B27" w14:textId="77777777" w:rsidR="00A808D6" w:rsidRDefault="00A808D6" w:rsidP="00192281">
      <w:pPr>
        <w:pStyle w:val="Sansinterligne"/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161"/>
        <w:gridCol w:w="2858"/>
        <w:gridCol w:w="2858"/>
      </w:tblGrid>
      <w:tr w:rsidR="00551E18" w:rsidRPr="00551E18" w14:paraId="79225D05" w14:textId="77777777" w:rsidTr="00551E18">
        <w:tc>
          <w:tcPr>
            <w:tcW w:w="1555" w:type="dxa"/>
          </w:tcPr>
          <w:p w14:paraId="282ABAA6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  <w:b/>
              </w:rPr>
            </w:pPr>
            <w:r w:rsidRPr="00551E18">
              <w:rPr>
                <w:rFonts w:ascii="Garamond" w:hAnsi="Garamond"/>
                <w:b/>
              </w:rPr>
              <w:t>Rédacteur </w:t>
            </w:r>
          </w:p>
        </w:tc>
        <w:tc>
          <w:tcPr>
            <w:tcW w:w="4161" w:type="dxa"/>
          </w:tcPr>
          <w:p w14:paraId="0A473931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</w:rPr>
            </w:pPr>
            <w:r w:rsidRPr="00551E18">
              <w:rPr>
                <w:rFonts w:ascii="Garamond" w:hAnsi="Garamond"/>
              </w:rPr>
              <w:t>Richard GIRARD </w:t>
            </w:r>
          </w:p>
        </w:tc>
        <w:tc>
          <w:tcPr>
            <w:tcW w:w="2858" w:type="dxa"/>
          </w:tcPr>
          <w:p w14:paraId="6969B9D5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  <w:b/>
              </w:rPr>
            </w:pPr>
            <w:r w:rsidRPr="00551E18">
              <w:rPr>
                <w:rFonts w:ascii="Garamond" w:hAnsi="Garamond"/>
                <w:b/>
              </w:rPr>
              <w:t>Date </w:t>
            </w:r>
          </w:p>
        </w:tc>
        <w:tc>
          <w:tcPr>
            <w:tcW w:w="2858" w:type="dxa"/>
          </w:tcPr>
          <w:p w14:paraId="180B0097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</w:rPr>
            </w:pPr>
            <w:r w:rsidRPr="00551E18">
              <w:rPr>
                <w:rFonts w:ascii="Garamond" w:hAnsi="Garamond"/>
              </w:rPr>
              <w:t>6/11/2024</w:t>
            </w:r>
          </w:p>
        </w:tc>
      </w:tr>
      <w:tr w:rsidR="00551E18" w:rsidRPr="00551E18" w14:paraId="73C76540" w14:textId="77777777" w:rsidTr="00551E18">
        <w:tc>
          <w:tcPr>
            <w:tcW w:w="1555" w:type="dxa"/>
          </w:tcPr>
          <w:p w14:paraId="3657838D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  <w:b/>
              </w:rPr>
            </w:pPr>
            <w:r w:rsidRPr="00551E18">
              <w:rPr>
                <w:rFonts w:ascii="Garamond" w:hAnsi="Garamond"/>
                <w:b/>
              </w:rPr>
              <w:t>Lieu </w:t>
            </w:r>
          </w:p>
        </w:tc>
        <w:tc>
          <w:tcPr>
            <w:tcW w:w="4161" w:type="dxa"/>
          </w:tcPr>
          <w:p w14:paraId="565E8014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</w:rPr>
            </w:pPr>
            <w:r w:rsidRPr="00551E18">
              <w:rPr>
                <w:rFonts w:ascii="Garamond" w:hAnsi="Garamond"/>
              </w:rPr>
              <w:t>Local du CS – 5, rue des Marais(RdC) </w:t>
            </w:r>
          </w:p>
        </w:tc>
        <w:tc>
          <w:tcPr>
            <w:tcW w:w="2858" w:type="dxa"/>
          </w:tcPr>
          <w:p w14:paraId="02646087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  <w:b/>
              </w:rPr>
            </w:pPr>
            <w:r w:rsidRPr="00551E18">
              <w:rPr>
                <w:rFonts w:ascii="Garamond" w:hAnsi="Garamond"/>
                <w:b/>
              </w:rPr>
              <w:t>Créneau horaire </w:t>
            </w:r>
          </w:p>
        </w:tc>
        <w:tc>
          <w:tcPr>
            <w:tcW w:w="2858" w:type="dxa"/>
          </w:tcPr>
          <w:p w14:paraId="5FD7C5AD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</w:rPr>
            </w:pPr>
            <w:r w:rsidRPr="00551E18">
              <w:rPr>
                <w:rFonts w:ascii="Garamond" w:hAnsi="Garamond"/>
              </w:rPr>
              <w:t>18h00 – 19h30</w:t>
            </w:r>
          </w:p>
        </w:tc>
      </w:tr>
    </w:tbl>
    <w:p w14:paraId="54563070" w14:textId="77777777" w:rsidR="00CB7518" w:rsidRDefault="00CB7518" w:rsidP="00192281">
      <w:pPr>
        <w:pStyle w:val="Sansinterligne"/>
        <w:rPr>
          <w:rFonts w:ascii="Garamond" w:hAnsi="Garamon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39"/>
        <w:gridCol w:w="1905"/>
        <w:gridCol w:w="1368"/>
        <w:gridCol w:w="2443"/>
        <w:gridCol w:w="1906"/>
      </w:tblGrid>
      <w:tr w:rsidR="00D61D94" w:rsidRPr="001A5F66" w14:paraId="3A15C2A8" w14:textId="77777777" w:rsidTr="00A808D6">
        <w:trPr>
          <w:jc w:val="center"/>
        </w:trPr>
        <w:tc>
          <w:tcPr>
            <w:tcW w:w="11432" w:type="dxa"/>
            <w:gridSpan w:val="6"/>
            <w:shd w:val="clear" w:color="auto" w:fill="D9D9D9" w:themeFill="background1" w:themeFillShade="D9"/>
          </w:tcPr>
          <w:p w14:paraId="26A8F041" w14:textId="21A8F063" w:rsidR="00D61D94" w:rsidRPr="00A808D6" w:rsidRDefault="00A808D6" w:rsidP="00A808D6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rFonts w:ascii="Garamond" w:hAnsi="Garamond"/>
                <w:b/>
              </w:rPr>
            </w:pPr>
            <w:r w:rsidRPr="00A808D6">
              <w:rPr>
                <w:rFonts w:ascii="Garamond" w:hAnsi="Garamond"/>
                <w:b/>
              </w:rPr>
              <w:t>MEMBRES PARTICIPANTS</w:t>
            </w:r>
          </w:p>
        </w:tc>
      </w:tr>
      <w:tr w:rsidR="001A5F66" w:rsidRPr="001A5F66" w14:paraId="25AB00E7" w14:textId="77777777" w:rsidTr="00A808D6">
        <w:trPr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14:paraId="7AE30276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Présent(e) / Excusé(é) / Absent(te) </w:t>
            </w:r>
          </w:p>
        </w:tc>
        <w:tc>
          <w:tcPr>
            <w:tcW w:w="2539" w:type="dxa"/>
            <w:shd w:val="clear" w:color="auto" w:fill="C5E0B3" w:themeFill="accent6" w:themeFillTint="66"/>
            <w:vAlign w:val="center"/>
          </w:tcPr>
          <w:p w14:paraId="71E25403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Prénom NOM </w:t>
            </w:r>
          </w:p>
        </w:tc>
        <w:tc>
          <w:tcPr>
            <w:tcW w:w="1905" w:type="dxa"/>
            <w:shd w:val="clear" w:color="auto" w:fill="C5E0B3" w:themeFill="accent6" w:themeFillTint="66"/>
            <w:vAlign w:val="center"/>
          </w:tcPr>
          <w:p w14:paraId="12BDEDB4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Rôle / Fonction 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1B54DA8D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Présent(e) / Excusé(é) / Absent(te) </w:t>
            </w:r>
          </w:p>
        </w:tc>
        <w:tc>
          <w:tcPr>
            <w:tcW w:w="2443" w:type="dxa"/>
            <w:shd w:val="clear" w:color="auto" w:fill="C5E0B3" w:themeFill="accent6" w:themeFillTint="66"/>
            <w:vAlign w:val="center"/>
          </w:tcPr>
          <w:p w14:paraId="215103A1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Prénom NOM </w:t>
            </w:r>
          </w:p>
        </w:tc>
        <w:tc>
          <w:tcPr>
            <w:tcW w:w="1906" w:type="dxa"/>
            <w:shd w:val="clear" w:color="auto" w:fill="C5E0B3" w:themeFill="accent6" w:themeFillTint="66"/>
            <w:vAlign w:val="center"/>
          </w:tcPr>
          <w:p w14:paraId="3C04F801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Rôle / Fonction</w:t>
            </w:r>
          </w:p>
        </w:tc>
      </w:tr>
      <w:tr w:rsidR="00FD4938" w:rsidRPr="001A5F66" w14:paraId="7B662295" w14:textId="77777777" w:rsidTr="00A808D6">
        <w:trPr>
          <w:jc w:val="center"/>
        </w:trPr>
        <w:tc>
          <w:tcPr>
            <w:tcW w:w="1271" w:type="dxa"/>
            <w:vAlign w:val="center"/>
          </w:tcPr>
          <w:p w14:paraId="2C4E5CC9" w14:textId="22E15137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539" w:type="dxa"/>
            <w:vAlign w:val="center"/>
          </w:tcPr>
          <w:p w14:paraId="554A4DB4" w14:textId="24131114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Dominique NOBLE</w:t>
            </w:r>
          </w:p>
        </w:tc>
        <w:tc>
          <w:tcPr>
            <w:tcW w:w="1905" w:type="dxa"/>
            <w:vAlign w:val="center"/>
          </w:tcPr>
          <w:p w14:paraId="1E93E58F" w14:textId="15F2F1CC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Présidente du CS</w:t>
            </w:r>
          </w:p>
        </w:tc>
        <w:tc>
          <w:tcPr>
            <w:tcW w:w="1368" w:type="dxa"/>
            <w:vAlign w:val="center"/>
          </w:tcPr>
          <w:p w14:paraId="2ADA5965" w14:textId="051C0ADB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</w:p>
        </w:tc>
        <w:tc>
          <w:tcPr>
            <w:tcW w:w="2443" w:type="dxa"/>
            <w:vAlign w:val="center"/>
          </w:tcPr>
          <w:p w14:paraId="15A4453F" w14:textId="16DE2371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Christoffer SAUGNAC</w:t>
            </w:r>
          </w:p>
        </w:tc>
        <w:tc>
          <w:tcPr>
            <w:tcW w:w="1906" w:type="dxa"/>
            <w:vAlign w:val="center"/>
          </w:tcPr>
          <w:p w14:paraId="5A013549" w14:textId="2E0EC892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Membre du CS</w:t>
            </w:r>
          </w:p>
        </w:tc>
      </w:tr>
      <w:tr w:rsidR="00FD4938" w:rsidRPr="001A5F66" w14:paraId="45CBE61D" w14:textId="77777777" w:rsidTr="00942686">
        <w:trPr>
          <w:jc w:val="center"/>
        </w:trPr>
        <w:tc>
          <w:tcPr>
            <w:tcW w:w="1271" w:type="dxa"/>
            <w:vAlign w:val="center"/>
          </w:tcPr>
          <w:p w14:paraId="1849B201" w14:textId="48574741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</w:p>
        </w:tc>
        <w:tc>
          <w:tcPr>
            <w:tcW w:w="2539" w:type="dxa"/>
            <w:vAlign w:val="center"/>
          </w:tcPr>
          <w:p w14:paraId="5E3E9E36" w14:textId="67CB53F2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Michèle GALVEZ</w:t>
            </w:r>
          </w:p>
        </w:tc>
        <w:tc>
          <w:tcPr>
            <w:tcW w:w="1905" w:type="dxa"/>
            <w:vAlign w:val="center"/>
          </w:tcPr>
          <w:p w14:paraId="23487342" w14:textId="22B96CFA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Membre du CS</w:t>
            </w:r>
          </w:p>
        </w:tc>
        <w:tc>
          <w:tcPr>
            <w:tcW w:w="1368" w:type="dxa"/>
            <w:vAlign w:val="center"/>
          </w:tcPr>
          <w:p w14:paraId="2D7A6533" w14:textId="5C9C4274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443" w:type="dxa"/>
            <w:vAlign w:val="center"/>
          </w:tcPr>
          <w:p w14:paraId="4B890E2C" w14:textId="21C02FB4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Richard GIRARD</w:t>
            </w:r>
          </w:p>
        </w:tc>
        <w:tc>
          <w:tcPr>
            <w:tcW w:w="1906" w:type="dxa"/>
          </w:tcPr>
          <w:p w14:paraId="63F1941C" w14:textId="0831647E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</w:tr>
      <w:tr w:rsidR="00FD4938" w:rsidRPr="001A5F66" w14:paraId="77B5BF2B" w14:textId="77777777" w:rsidTr="00942686">
        <w:trPr>
          <w:jc w:val="center"/>
        </w:trPr>
        <w:tc>
          <w:tcPr>
            <w:tcW w:w="1271" w:type="dxa"/>
            <w:vAlign w:val="center"/>
          </w:tcPr>
          <w:p w14:paraId="3A47CE9C" w14:textId="19BA6B51" w:rsidR="00FD4938" w:rsidRPr="001A5F66" w:rsidRDefault="000B7C12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</w:p>
        </w:tc>
        <w:tc>
          <w:tcPr>
            <w:tcW w:w="2539" w:type="dxa"/>
            <w:vAlign w:val="center"/>
          </w:tcPr>
          <w:p w14:paraId="6FCE1BF9" w14:textId="516424D5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Dominique ATTAS</w:t>
            </w:r>
          </w:p>
        </w:tc>
        <w:tc>
          <w:tcPr>
            <w:tcW w:w="1905" w:type="dxa"/>
          </w:tcPr>
          <w:p w14:paraId="51140F79" w14:textId="2ABA84D5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  <w:tc>
          <w:tcPr>
            <w:tcW w:w="1368" w:type="dxa"/>
            <w:vAlign w:val="center"/>
          </w:tcPr>
          <w:p w14:paraId="09A28414" w14:textId="6AC0D215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</w:p>
        </w:tc>
        <w:tc>
          <w:tcPr>
            <w:tcW w:w="2443" w:type="dxa"/>
            <w:vAlign w:val="center"/>
          </w:tcPr>
          <w:p w14:paraId="3AB1B50E" w14:textId="2D143FA3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Pascal JENNEVIN</w:t>
            </w:r>
          </w:p>
        </w:tc>
        <w:tc>
          <w:tcPr>
            <w:tcW w:w="1906" w:type="dxa"/>
          </w:tcPr>
          <w:p w14:paraId="4E7B9FFE" w14:textId="69E8F0A1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</w:tr>
      <w:tr w:rsidR="00FD4938" w:rsidRPr="001A5F66" w14:paraId="68840190" w14:textId="77777777" w:rsidTr="00942686">
        <w:trPr>
          <w:jc w:val="center"/>
        </w:trPr>
        <w:tc>
          <w:tcPr>
            <w:tcW w:w="1271" w:type="dxa"/>
            <w:vAlign w:val="center"/>
          </w:tcPr>
          <w:p w14:paraId="1273C40B" w14:textId="431DCBAC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539" w:type="dxa"/>
            <w:vAlign w:val="center"/>
          </w:tcPr>
          <w:p w14:paraId="7E34915D" w14:textId="27D715E3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Fabienne RANAIVOSON</w:t>
            </w:r>
          </w:p>
        </w:tc>
        <w:tc>
          <w:tcPr>
            <w:tcW w:w="1905" w:type="dxa"/>
          </w:tcPr>
          <w:p w14:paraId="41B9A5E7" w14:textId="508698D9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  <w:tc>
          <w:tcPr>
            <w:tcW w:w="1368" w:type="dxa"/>
            <w:vAlign w:val="center"/>
          </w:tcPr>
          <w:p w14:paraId="0A1E7858" w14:textId="448FAEB7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443" w:type="dxa"/>
            <w:vAlign w:val="center"/>
          </w:tcPr>
          <w:p w14:paraId="4DFB9140" w14:textId="4C0505DA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Yvette FISCHER</w:t>
            </w:r>
          </w:p>
        </w:tc>
        <w:tc>
          <w:tcPr>
            <w:tcW w:w="1906" w:type="dxa"/>
          </w:tcPr>
          <w:p w14:paraId="47001074" w14:textId="2864312F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</w:tr>
      <w:tr w:rsidR="00FD4938" w:rsidRPr="001A5F66" w14:paraId="1B74C530" w14:textId="77777777" w:rsidTr="00AA6CD0">
        <w:trPr>
          <w:jc w:val="center"/>
        </w:trPr>
        <w:tc>
          <w:tcPr>
            <w:tcW w:w="1271" w:type="dxa"/>
            <w:vAlign w:val="center"/>
          </w:tcPr>
          <w:p w14:paraId="2B3CDFD5" w14:textId="53F22C4E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539" w:type="dxa"/>
            <w:vAlign w:val="center"/>
          </w:tcPr>
          <w:p w14:paraId="5963C525" w14:textId="7310A5F1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Jean-Philippe COMBIER</w:t>
            </w:r>
          </w:p>
        </w:tc>
        <w:tc>
          <w:tcPr>
            <w:tcW w:w="1905" w:type="dxa"/>
          </w:tcPr>
          <w:p w14:paraId="638F0351" w14:textId="56A2A2E2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  <w:tc>
          <w:tcPr>
            <w:tcW w:w="1368" w:type="dxa"/>
            <w:vAlign w:val="center"/>
          </w:tcPr>
          <w:p w14:paraId="007F2354" w14:textId="0BD9491B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443" w:type="dxa"/>
            <w:vAlign w:val="center"/>
          </w:tcPr>
          <w:p w14:paraId="287B0C62" w14:textId="37403A22" w:rsidR="00FD4938" w:rsidRPr="001A5F66" w:rsidRDefault="00FD4938" w:rsidP="004A60CD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Micha</w:t>
            </w:r>
            <w:r w:rsidR="004A60CD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>l DE ROP</w:t>
            </w:r>
          </w:p>
        </w:tc>
        <w:tc>
          <w:tcPr>
            <w:tcW w:w="1906" w:type="dxa"/>
            <w:vAlign w:val="center"/>
          </w:tcPr>
          <w:p w14:paraId="1396CE4B" w14:textId="3DF4A7EF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Gardien</w:t>
            </w:r>
          </w:p>
        </w:tc>
      </w:tr>
      <w:tr w:rsidR="00FD4938" w:rsidRPr="001A5F66" w14:paraId="61E6A458" w14:textId="77777777" w:rsidTr="00A808D6">
        <w:trPr>
          <w:jc w:val="center"/>
        </w:trPr>
        <w:tc>
          <w:tcPr>
            <w:tcW w:w="1271" w:type="dxa"/>
            <w:vAlign w:val="center"/>
          </w:tcPr>
          <w:p w14:paraId="69BD8B87" w14:textId="6A0488FC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2539" w:type="dxa"/>
            <w:vAlign w:val="center"/>
          </w:tcPr>
          <w:p w14:paraId="279EAE5F" w14:textId="1122402C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1905" w:type="dxa"/>
            <w:vAlign w:val="center"/>
          </w:tcPr>
          <w:p w14:paraId="0D943919" w14:textId="38A4461B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1368" w:type="dxa"/>
            <w:vAlign w:val="center"/>
          </w:tcPr>
          <w:p w14:paraId="0A5F2B9C" w14:textId="77777777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2443" w:type="dxa"/>
            <w:vAlign w:val="center"/>
          </w:tcPr>
          <w:p w14:paraId="0018A3A4" w14:textId="77777777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1906" w:type="dxa"/>
            <w:vAlign w:val="center"/>
          </w:tcPr>
          <w:p w14:paraId="4C4A853F" w14:textId="77777777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</w:tr>
    </w:tbl>
    <w:p w14:paraId="162FB699" w14:textId="77777777" w:rsidR="001A5F66" w:rsidRDefault="001A5F66" w:rsidP="00192281">
      <w:pPr>
        <w:pStyle w:val="Sansinterligne"/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114"/>
        <w:gridCol w:w="1905"/>
        <w:gridCol w:w="1905"/>
        <w:gridCol w:w="1906"/>
        <w:gridCol w:w="1906"/>
      </w:tblGrid>
      <w:tr w:rsidR="00970391" w:rsidRPr="00970391" w14:paraId="5F907D81" w14:textId="77777777" w:rsidTr="00970391">
        <w:tc>
          <w:tcPr>
            <w:tcW w:w="11432" w:type="dxa"/>
            <w:gridSpan w:val="6"/>
            <w:shd w:val="clear" w:color="auto" w:fill="BFBFBF" w:themeFill="background1" w:themeFillShade="BF"/>
          </w:tcPr>
          <w:p w14:paraId="582A0862" w14:textId="7027711D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  <w:b/>
              </w:rPr>
            </w:pPr>
            <w:r w:rsidRPr="00970391">
              <w:rPr>
                <w:rFonts w:ascii="Garamond" w:hAnsi="Garamond"/>
                <w:b/>
              </w:rPr>
              <w:t>DIFFUSION HORS MEMBRES PRESENTS / EXCUSES</w:t>
            </w:r>
          </w:p>
        </w:tc>
      </w:tr>
      <w:tr w:rsidR="00970391" w:rsidRPr="00970391" w14:paraId="4A29FB2A" w14:textId="77777777" w:rsidTr="00970391">
        <w:tc>
          <w:tcPr>
            <w:tcW w:w="1696" w:type="dxa"/>
            <w:shd w:val="clear" w:color="auto" w:fill="C5E0B3" w:themeFill="accent6" w:themeFillTint="66"/>
          </w:tcPr>
          <w:p w14:paraId="452B98E7" w14:textId="74A9AFE8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Pour Information / Pour Action</w:t>
            </w:r>
          </w:p>
        </w:tc>
        <w:tc>
          <w:tcPr>
            <w:tcW w:w="2114" w:type="dxa"/>
            <w:shd w:val="clear" w:color="auto" w:fill="C5E0B3" w:themeFill="accent6" w:themeFillTint="66"/>
          </w:tcPr>
          <w:p w14:paraId="3495A3FF" w14:textId="2CCE5636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Prénom NOM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14:paraId="6BC12B73" w14:textId="02CE2412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Rôle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14:paraId="6CACD55C" w14:textId="394A80D6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Pour Information / Pour Action</w:t>
            </w:r>
          </w:p>
        </w:tc>
        <w:tc>
          <w:tcPr>
            <w:tcW w:w="1906" w:type="dxa"/>
            <w:shd w:val="clear" w:color="auto" w:fill="C5E0B3" w:themeFill="accent6" w:themeFillTint="66"/>
          </w:tcPr>
          <w:p w14:paraId="3D820A8E" w14:textId="117C1AE1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Prénom NOM</w:t>
            </w:r>
          </w:p>
        </w:tc>
        <w:tc>
          <w:tcPr>
            <w:tcW w:w="1906" w:type="dxa"/>
            <w:shd w:val="clear" w:color="auto" w:fill="C5E0B3" w:themeFill="accent6" w:themeFillTint="66"/>
          </w:tcPr>
          <w:p w14:paraId="40DBC539" w14:textId="2C69D3F5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Rôle</w:t>
            </w:r>
          </w:p>
        </w:tc>
      </w:tr>
      <w:tr w:rsidR="00970391" w:rsidRPr="00970391" w14:paraId="6E4C030D" w14:textId="77777777" w:rsidTr="00970391">
        <w:tc>
          <w:tcPr>
            <w:tcW w:w="1696" w:type="dxa"/>
          </w:tcPr>
          <w:p w14:paraId="479563D5" w14:textId="41C1BD40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PI / PA</w:t>
            </w:r>
          </w:p>
        </w:tc>
        <w:tc>
          <w:tcPr>
            <w:tcW w:w="2114" w:type="dxa"/>
          </w:tcPr>
          <w:p w14:paraId="4923B998" w14:textId="40860FC0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Xavier PICHENOT</w:t>
            </w:r>
          </w:p>
        </w:tc>
        <w:tc>
          <w:tcPr>
            <w:tcW w:w="1905" w:type="dxa"/>
          </w:tcPr>
          <w:p w14:paraId="7A93E68A" w14:textId="721707DF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Syndic de la résidence(L&amp;D)</w:t>
            </w:r>
          </w:p>
        </w:tc>
        <w:tc>
          <w:tcPr>
            <w:tcW w:w="1905" w:type="dxa"/>
          </w:tcPr>
          <w:p w14:paraId="170032AC" w14:textId="7895EF05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PI</w:t>
            </w:r>
          </w:p>
        </w:tc>
        <w:tc>
          <w:tcPr>
            <w:tcW w:w="1906" w:type="dxa"/>
          </w:tcPr>
          <w:p w14:paraId="7DA4B1BE" w14:textId="2AFF7A25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Karine MARAUCCI</w:t>
            </w:r>
          </w:p>
        </w:tc>
        <w:tc>
          <w:tcPr>
            <w:tcW w:w="1906" w:type="dxa"/>
          </w:tcPr>
          <w:p w14:paraId="3243CE3F" w14:textId="77777777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Assistante du syndic L&amp;D</w:t>
            </w:r>
          </w:p>
        </w:tc>
      </w:tr>
    </w:tbl>
    <w:p w14:paraId="780FD351" w14:textId="752F7498" w:rsidR="00C41242" w:rsidRDefault="00C41242" w:rsidP="00192281">
      <w:pPr>
        <w:pStyle w:val="Sansinterligne"/>
        <w:rPr>
          <w:rFonts w:ascii="Garamond" w:hAnsi="Garamond"/>
        </w:rPr>
      </w:pPr>
    </w:p>
    <w:p w14:paraId="3898D04C" w14:textId="7B8EFAFC" w:rsidR="004F0FA9" w:rsidRPr="001D4274" w:rsidRDefault="008E007E" w:rsidP="001D4274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5" w:themeFillTint="66"/>
        <w:jc w:val="center"/>
        <w:rPr>
          <w:rFonts w:ascii="Garamond" w:hAnsi="Garamond"/>
          <w:b/>
        </w:rPr>
      </w:pPr>
      <w:r w:rsidRPr="001D4274">
        <w:rPr>
          <w:rFonts w:ascii="Garamond" w:hAnsi="Garamond"/>
          <w:b/>
        </w:rPr>
        <w:t>SUJETS ABORDES, DISCUSSIONS, COMMENTAIRES, DECISIONS, ACTIONS, ALERTES</w:t>
      </w:r>
    </w:p>
    <w:p w14:paraId="5A05A0CB" w14:textId="24FBB1FC" w:rsidR="00C41242" w:rsidRDefault="00C41242" w:rsidP="00192281">
      <w:pPr>
        <w:pStyle w:val="Sansinterligne"/>
        <w:rPr>
          <w:rFonts w:ascii="Garamond" w:hAnsi="Garamond"/>
        </w:rPr>
      </w:pPr>
    </w:p>
    <w:p w14:paraId="66E7D8A0" w14:textId="28EB2F34" w:rsidR="001D4274" w:rsidRDefault="001D4274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2F2AA593" w14:textId="2A90E041" w:rsidR="00877EEF" w:rsidRPr="005515C3" w:rsidRDefault="000B7C12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4"/>
          <w:szCs w:val="22"/>
          <w:u w:val="single"/>
        </w:rPr>
      </w:pPr>
      <w:r w:rsidRPr="005515C3">
        <w:rPr>
          <w:rFonts w:ascii="Garamond" w:hAnsi="Garamond"/>
          <w:b/>
          <w:sz w:val="24"/>
          <w:szCs w:val="22"/>
          <w:u w:val="single"/>
        </w:rPr>
        <w:t>Rappel données subventions Rénovation Energétique, d</w:t>
      </w:r>
      <w:r w:rsidR="00877EEF" w:rsidRPr="005515C3">
        <w:rPr>
          <w:rFonts w:ascii="Garamond" w:hAnsi="Garamond"/>
          <w:b/>
          <w:sz w:val="24"/>
          <w:szCs w:val="22"/>
          <w:u w:val="single"/>
        </w:rPr>
        <w:t xml:space="preserve">écision à prendre concernant la subvention </w:t>
      </w:r>
      <w:r w:rsidR="00AD3EB8" w:rsidRPr="005515C3">
        <w:rPr>
          <w:rFonts w:ascii="Garamond" w:hAnsi="Garamond"/>
          <w:b/>
          <w:sz w:val="24"/>
          <w:szCs w:val="22"/>
          <w:u w:val="single"/>
        </w:rPr>
        <w:t xml:space="preserve">du </w:t>
      </w:r>
      <w:r w:rsidR="00877EEF" w:rsidRPr="005515C3">
        <w:rPr>
          <w:rFonts w:ascii="Garamond" w:hAnsi="Garamond"/>
          <w:b/>
          <w:sz w:val="24"/>
          <w:szCs w:val="22"/>
          <w:u w:val="single"/>
        </w:rPr>
        <w:t>prêt ECOLOGIS 91</w:t>
      </w:r>
    </w:p>
    <w:p w14:paraId="64F34977" w14:textId="32D4FB03" w:rsidR="000B7C12" w:rsidRPr="005515C3" w:rsidRDefault="000B7C12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</w:rPr>
      </w:pPr>
      <w:r w:rsidRPr="005515C3">
        <w:rPr>
          <w:rFonts w:ascii="Garamond" w:hAnsi="Garamond"/>
          <w:sz w:val="22"/>
        </w:rPr>
        <w:t>Pour mémoire, voici les données confirmées par l’ANAH pour 2024 (et pour rappel, celles connues en 2023)</w:t>
      </w:r>
      <w:r w:rsidR="005515C3">
        <w:rPr>
          <w:rFonts w:ascii="Garamond" w:hAnsi="Garamond"/>
          <w:sz w:val="22"/>
        </w:rPr>
        <w:t xml:space="preserve"> au 6/11/2024</w:t>
      </w:r>
    </w:p>
    <w:p w14:paraId="2BCFA93F" w14:textId="1CCC81B2" w:rsidR="000B7C12" w:rsidRDefault="000B7C12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6C984CA6" w14:textId="4A6A7773" w:rsidR="000B7C12" w:rsidRDefault="000B7C12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26674A" w:rsidRPr="0026674A">
        <w:rPr>
          <w:noProof/>
        </w:rPr>
        <w:drawing>
          <wp:inline distT="0" distB="0" distL="0" distR="0" wp14:anchorId="0157A754" wp14:editId="1D5E6C39">
            <wp:extent cx="6184265" cy="2603500"/>
            <wp:effectExtent l="0" t="0" r="698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3E6F" w14:textId="77777777" w:rsidR="000B7C12" w:rsidRDefault="000B7C12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0AEDD66D" w14:textId="77777777" w:rsidR="000B7C12" w:rsidRDefault="000B7C12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5817A555" w14:textId="46E04229" w:rsidR="00923081" w:rsidRDefault="00923081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  <w:r w:rsidRPr="00923081">
        <w:rPr>
          <w:rFonts w:ascii="Garamond" w:hAnsi="Garamond"/>
          <w:b/>
        </w:rPr>
        <w:t>Afin de ne pas retarder la suite du projet et le démarrage des travaux, le Conseil Syndical, en accord avec notre Syndic, a décidé de lancer le dossier de pré-subvention,</w:t>
      </w:r>
      <w:r>
        <w:rPr>
          <w:rFonts w:ascii="Garamond" w:hAnsi="Garamond"/>
        </w:rPr>
        <w:t xml:space="preserve"> en omettant provisoirement la Prime </w:t>
      </w:r>
      <w:proofErr w:type="spellStart"/>
      <w:r>
        <w:rPr>
          <w:rFonts w:ascii="Garamond" w:hAnsi="Garamond"/>
        </w:rPr>
        <w:t>Ecologis</w:t>
      </w:r>
      <w:proofErr w:type="spellEnd"/>
      <w:r>
        <w:rPr>
          <w:rFonts w:ascii="Garamond" w:hAnsi="Garamond"/>
        </w:rPr>
        <w:t xml:space="preserve"> 91 – qui sera, en cas d’obtention, reversée à chaque copropriétaire selon sa </w:t>
      </w:r>
      <w:proofErr w:type="spellStart"/>
      <w:r>
        <w:rPr>
          <w:rFonts w:ascii="Garamond" w:hAnsi="Garamond"/>
        </w:rPr>
        <w:t>quote</w:t>
      </w:r>
      <w:proofErr w:type="spellEnd"/>
      <w:r>
        <w:rPr>
          <w:rFonts w:ascii="Garamond" w:hAnsi="Garamond"/>
        </w:rPr>
        <w:t xml:space="preserve"> part à la fin des travaux.</w:t>
      </w:r>
    </w:p>
    <w:p w14:paraId="402D0BF5" w14:textId="59237F1B" w:rsidR="00877EEF" w:rsidRPr="00877EEF" w:rsidRDefault="00923081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  <w:r>
        <w:rPr>
          <w:rFonts w:ascii="Garamond" w:hAnsi="Garamond"/>
        </w:rPr>
        <w:t>U</w:t>
      </w:r>
      <w:r w:rsidR="00877EEF" w:rsidRPr="00877EEF">
        <w:rPr>
          <w:rFonts w:ascii="Garamond" w:hAnsi="Garamond"/>
        </w:rPr>
        <w:t xml:space="preserve">ne note d’information </w:t>
      </w:r>
      <w:r>
        <w:rPr>
          <w:rFonts w:ascii="Garamond" w:hAnsi="Garamond"/>
        </w:rPr>
        <w:t>a été diffusée par le Syndic et par voie d’affichage.</w:t>
      </w:r>
    </w:p>
    <w:p w14:paraId="33164B9B" w14:textId="77777777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795F3D91" w14:textId="77777777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55C9CFB9" w14:textId="08FEFC32" w:rsidR="00877EEF" w:rsidRPr="00BB475E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 w:rsidRPr="00BB475E">
        <w:rPr>
          <w:rFonts w:ascii="Garamond" w:hAnsi="Garamond"/>
          <w:b/>
          <w:sz w:val="22"/>
          <w:szCs w:val="22"/>
          <w:u w:val="single"/>
        </w:rPr>
        <w:t>Validation du choix de la vêture</w:t>
      </w:r>
    </w:p>
    <w:p w14:paraId="3A32C359" w14:textId="7388F32D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  <w:r w:rsidRPr="00877EEF">
        <w:rPr>
          <w:rFonts w:ascii="Garamond" w:hAnsi="Garamond"/>
        </w:rPr>
        <w:t>A la majorité des participants(es) le choix des vêtures est entériné (pignon + façade)</w:t>
      </w:r>
      <w:r w:rsidR="00AD3EB8">
        <w:rPr>
          <w:rFonts w:ascii="Garamond" w:hAnsi="Garamond"/>
        </w:rPr>
        <w:t>.</w:t>
      </w:r>
    </w:p>
    <w:p w14:paraId="487D10B0" w14:textId="77777777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00F6043C" w14:textId="77777777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790D3288" w14:textId="3BCD1937" w:rsidR="00877EEF" w:rsidRPr="00BB475E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 w:rsidRPr="00BB475E">
        <w:rPr>
          <w:rFonts w:ascii="Garamond" w:hAnsi="Garamond"/>
          <w:b/>
          <w:sz w:val="22"/>
          <w:szCs w:val="22"/>
          <w:u w:val="single"/>
        </w:rPr>
        <w:t>Remplacement du fauteuil de la loge du Gardien</w:t>
      </w:r>
    </w:p>
    <w:p w14:paraId="0A588937" w14:textId="77777777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  <w:r w:rsidRPr="00877EEF">
        <w:rPr>
          <w:rFonts w:ascii="Garamond" w:hAnsi="Garamond"/>
        </w:rPr>
        <w:lastRenderedPageBreak/>
        <w:t>A l’unanimité des présents(es), le CS valide le remplacement du fauteuil en question.</w:t>
      </w:r>
    </w:p>
    <w:p w14:paraId="0194C11A" w14:textId="1213357B" w:rsid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05F77539" w14:textId="77777777" w:rsidR="00AD3EB8" w:rsidRPr="00877EEF" w:rsidRDefault="00AD3EB8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42C0A5D0" w14:textId="77245C19" w:rsidR="00877EEF" w:rsidRPr="00BB475E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 w:rsidRPr="00BB475E">
        <w:rPr>
          <w:rFonts w:ascii="Garamond" w:hAnsi="Garamond"/>
          <w:b/>
          <w:sz w:val="22"/>
          <w:szCs w:val="22"/>
          <w:u w:val="single"/>
        </w:rPr>
        <w:t>Ordres de service en cours :</w:t>
      </w:r>
    </w:p>
    <w:p w14:paraId="3F63BC24" w14:textId="3486C6D7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  <w:r w:rsidRPr="00AD3EB8">
        <w:rPr>
          <w:rFonts w:ascii="Garamond" w:hAnsi="Garamond"/>
          <w:u w:val="single"/>
        </w:rPr>
        <w:t>Société Moulin</w:t>
      </w:r>
      <w:r w:rsidRPr="00877EEF">
        <w:rPr>
          <w:rFonts w:ascii="Garamond" w:hAnsi="Garamond"/>
        </w:rPr>
        <w:t xml:space="preserve"> : OS fait le 24/10/2024 pour la pose d'une main courante au 5, rue de la fontaine des joncs</w:t>
      </w:r>
      <w:r w:rsidR="00AD3EB8">
        <w:rPr>
          <w:rFonts w:ascii="Garamond" w:hAnsi="Garamond"/>
        </w:rPr>
        <w:t>.</w:t>
      </w:r>
    </w:p>
    <w:p w14:paraId="703599E6" w14:textId="25FBEB7F" w:rsid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4C861B36" w14:textId="77777777" w:rsidR="00BB475E" w:rsidRPr="00877EEF" w:rsidRDefault="00BB475E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535E112D" w14:textId="4977F502" w:rsidR="00877EEF" w:rsidRPr="00BB475E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 w:rsidRPr="00BB475E">
        <w:rPr>
          <w:rFonts w:ascii="Garamond" w:hAnsi="Garamond"/>
          <w:b/>
          <w:sz w:val="22"/>
          <w:szCs w:val="22"/>
          <w:u w:val="single"/>
        </w:rPr>
        <w:t>Ordres de services réalisés :</w:t>
      </w:r>
    </w:p>
    <w:p w14:paraId="7315F27B" w14:textId="77777777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u w:val="single"/>
        </w:rPr>
      </w:pPr>
      <w:r w:rsidRPr="00877EEF">
        <w:rPr>
          <w:rFonts w:ascii="Garamond" w:hAnsi="Garamond"/>
          <w:u w:val="single"/>
        </w:rPr>
        <w:t xml:space="preserve">Société Parmentier : </w:t>
      </w:r>
    </w:p>
    <w:p w14:paraId="2C045B23" w14:textId="6BC711AD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  <w:r w:rsidRPr="00877EEF">
        <w:rPr>
          <w:rFonts w:ascii="Garamond" w:hAnsi="Garamond"/>
        </w:rPr>
        <w:t>Le 22/10/2024, réparation d’une fonte d’eau pluviale fuyante avec raccordement de machine non conforme</w:t>
      </w:r>
      <w:r w:rsidR="00AD3EB8">
        <w:rPr>
          <w:rFonts w:ascii="Garamond" w:hAnsi="Garamond"/>
        </w:rPr>
        <w:t>.</w:t>
      </w:r>
    </w:p>
    <w:p w14:paraId="3E290A55" w14:textId="6BA9951A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  <w:r w:rsidRPr="00877EEF">
        <w:rPr>
          <w:rFonts w:ascii="Garamond" w:hAnsi="Garamond"/>
        </w:rPr>
        <w:t>Le 24/10/2024, remplacement d’un réducteur de pression</w:t>
      </w:r>
      <w:r w:rsidR="00AD3EB8">
        <w:rPr>
          <w:rFonts w:ascii="Garamond" w:hAnsi="Garamond"/>
        </w:rPr>
        <w:t>.</w:t>
      </w:r>
    </w:p>
    <w:p w14:paraId="477E36B2" w14:textId="77777777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50052002" w14:textId="77777777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u w:val="single"/>
        </w:rPr>
      </w:pPr>
      <w:r w:rsidRPr="00877EEF">
        <w:rPr>
          <w:rFonts w:ascii="Garamond" w:hAnsi="Garamond"/>
          <w:u w:val="single"/>
        </w:rPr>
        <w:t>Société Paveurs de Montrouge :</w:t>
      </w:r>
    </w:p>
    <w:p w14:paraId="6FA9C24B" w14:textId="532A5E2E" w:rsidR="00877EEF" w:rsidRPr="00877EEF" w:rsidRDefault="00877EE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  <w:r w:rsidRPr="00877EEF">
        <w:rPr>
          <w:rFonts w:ascii="Garamond" w:hAnsi="Garamond"/>
        </w:rPr>
        <w:t>Les 29/30 et 31/10/2024, réfection d’enrobé : travaux votés en AG 2023/2024</w:t>
      </w:r>
      <w:r w:rsidR="00AD3EB8">
        <w:rPr>
          <w:rFonts w:ascii="Garamond" w:hAnsi="Garamond"/>
        </w:rPr>
        <w:t>.</w:t>
      </w:r>
    </w:p>
    <w:p w14:paraId="31EA0E9A" w14:textId="2A19BB5C" w:rsidR="001D4274" w:rsidRDefault="001D4274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</w:rPr>
      </w:pPr>
    </w:p>
    <w:p w14:paraId="38357F74" w14:textId="77777777" w:rsidR="001D4274" w:rsidRDefault="001D4274" w:rsidP="00192281">
      <w:pPr>
        <w:pStyle w:val="Sansinterligne"/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134"/>
        <w:gridCol w:w="4491"/>
      </w:tblGrid>
      <w:tr w:rsidR="00AC1DC0" w:rsidRPr="00AC1DC0" w14:paraId="3857F227" w14:textId="77777777" w:rsidTr="00AC1DC0">
        <w:tc>
          <w:tcPr>
            <w:tcW w:w="11432" w:type="dxa"/>
            <w:gridSpan w:val="4"/>
            <w:shd w:val="clear" w:color="auto" w:fill="C5E0B3" w:themeFill="accent6" w:themeFillTint="66"/>
          </w:tcPr>
          <w:p w14:paraId="136582CF" w14:textId="5031BCF6" w:rsidR="00AC1DC0" w:rsidRPr="00AC1DC0" w:rsidRDefault="00AC1DC0" w:rsidP="00AC1DC0">
            <w:pPr>
              <w:pStyle w:val="Sansinterligne"/>
              <w:jc w:val="center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  <w:color w:val="C00000"/>
              </w:rPr>
              <w:t>PROCHAINE REUNION</w:t>
            </w:r>
          </w:p>
        </w:tc>
      </w:tr>
      <w:tr w:rsidR="00AC1DC0" w:rsidRPr="00AC1DC0" w14:paraId="00CBB6B2" w14:textId="77777777" w:rsidTr="00AC1DC0">
        <w:tc>
          <w:tcPr>
            <w:tcW w:w="1271" w:type="dxa"/>
          </w:tcPr>
          <w:p w14:paraId="20F1896D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Date </w:t>
            </w:r>
          </w:p>
        </w:tc>
        <w:tc>
          <w:tcPr>
            <w:tcW w:w="4536" w:type="dxa"/>
          </w:tcPr>
          <w:p w14:paraId="6D31EA78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4/12/2024 </w:t>
            </w:r>
          </w:p>
        </w:tc>
        <w:tc>
          <w:tcPr>
            <w:tcW w:w="1134" w:type="dxa"/>
            <w:vMerge w:val="restart"/>
            <w:vAlign w:val="center"/>
          </w:tcPr>
          <w:p w14:paraId="2EFCEF90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Lieu </w:t>
            </w:r>
          </w:p>
        </w:tc>
        <w:tc>
          <w:tcPr>
            <w:tcW w:w="4491" w:type="dxa"/>
            <w:vMerge w:val="restart"/>
            <w:vAlign w:val="center"/>
          </w:tcPr>
          <w:p w14:paraId="387F256E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Local du CS – 5, rue des Marais(RDC)</w:t>
            </w:r>
          </w:p>
        </w:tc>
      </w:tr>
      <w:tr w:rsidR="00AC1DC0" w:rsidRPr="00AC1DC0" w14:paraId="3DADDA16" w14:textId="77777777" w:rsidTr="00AC1DC0">
        <w:tc>
          <w:tcPr>
            <w:tcW w:w="1271" w:type="dxa"/>
          </w:tcPr>
          <w:p w14:paraId="222C73F4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Heure </w:t>
            </w:r>
          </w:p>
        </w:tc>
        <w:tc>
          <w:tcPr>
            <w:tcW w:w="4536" w:type="dxa"/>
          </w:tcPr>
          <w:p w14:paraId="1E690E58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18h00 </w:t>
            </w:r>
          </w:p>
        </w:tc>
        <w:tc>
          <w:tcPr>
            <w:tcW w:w="1134" w:type="dxa"/>
            <w:vMerge/>
          </w:tcPr>
          <w:p w14:paraId="3F57F583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</w:p>
        </w:tc>
        <w:tc>
          <w:tcPr>
            <w:tcW w:w="4491" w:type="dxa"/>
            <w:vMerge/>
          </w:tcPr>
          <w:p w14:paraId="2C7272E1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</w:p>
        </w:tc>
      </w:tr>
    </w:tbl>
    <w:p w14:paraId="596D31C0" w14:textId="77777777" w:rsidR="008E007E" w:rsidRPr="0049068A" w:rsidRDefault="008E007E" w:rsidP="00AC1DC0">
      <w:pPr>
        <w:pStyle w:val="Sansinterligne"/>
        <w:rPr>
          <w:rFonts w:ascii="Garamond" w:hAnsi="Garamond"/>
        </w:rPr>
      </w:pPr>
    </w:p>
    <w:sectPr w:rsidR="008E007E" w:rsidRPr="0049068A" w:rsidSect="00F42BED">
      <w:headerReference w:type="default" r:id="rId9"/>
      <w:footerReference w:type="default" r:id="rId10"/>
      <w:pgSz w:w="11906" w:h="16838" w:code="9"/>
      <w:pgMar w:top="284" w:right="232" w:bottom="284" w:left="23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17198" w14:textId="77777777" w:rsidR="004324E8" w:rsidRDefault="004324E8" w:rsidP="006D75B0">
      <w:r>
        <w:separator/>
      </w:r>
    </w:p>
  </w:endnote>
  <w:endnote w:type="continuationSeparator" w:id="0">
    <w:p w14:paraId="60660E37" w14:textId="77777777" w:rsidR="004324E8" w:rsidRDefault="004324E8" w:rsidP="006D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E704" w14:textId="7FA62FC9" w:rsidR="00DE11AB" w:rsidRPr="00DE11AB" w:rsidRDefault="00DE11AB" w:rsidP="00F42BED">
    <w:pPr>
      <w:pStyle w:val="Pieddepage"/>
      <w:tabs>
        <w:tab w:val="clear" w:pos="9072"/>
        <w:tab w:val="right" w:pos="8931"/>
      </w:tabs>
      <w:rPr>
        <w:rFonts w:ascii="Garamond" w:hAnsi="Garamond"/>
        <w:sz w:val="14"/>
        <w:szCs w:val="14"/>
      </w:rPr>
    </w:pPr>
    <w:r w:rsidRPr="00DE11AB">
      <w:rPr>
        <w:rFonts w:ascii="Garamond" w:hAnsi="Garamond"/>
        <w:sz w:val="14"/>
        <w:szCs w:val="14"/>
      </w:rPr>
      <w:t>CR du 6/11/24</w:t>
    </w:r>
    <w:r w:rsidR="0049068A">
      <w:rPr>
        <w:rFonts w:ascii="Garamond" w:hAnsi="Garamond"/>
        <w:sz w:val="14"/>
        <w:szCs w:val="14"/>
      </w:rPr>
      <w:tab/>
    </w:r>
    <w:r w:rsidR="00F42BED">
      <w:rPr>
        <w:rFonts w:ascii="Garamond" w:hAnsi="Garamond"/>
        <w:sz w:val="14"/>
        <w:szCs w:val="14"/>
      </w:rPr>
      <w:tab/>
    </w:r>
    <w:r w:rsidR="00F42BED">
      <w:rPr>
        <w:rFonts w:ascii="Garamond" w:hAnsi="Garamond"/>
        <w:sz w:val="14"/>
        <w:szCs w:val="14"/>
      </w:rPr>
      <w:tab/>
    </w:r>
    <w:r w:rsidR="00F42BED">
      <w:rPr>
        <w:rFonts w:ascii="Garamond" w:hAnsi="Garamond"/>
        <w:sz w:val="14"/>
        <w:szCs w:val="14"/>
      </w:rPr>
      <w:tab/>
    </w:r>
    <w:r w:rsidR="0049068A">
      <w:rPr>
        <w:rFonts w:ascii="Garamond" w:hAnsi="Garamond"/>
        <w:sz w:val="14"/>
        <w:szCs w:val="14"/>
      </w:rPr>
      <w:tab/>
    </w:r>
    <w:r w:rsidR="00A12FAD" w:rsidRPr="00A12FAD">
      <w:rPr>
        <w:rFonts w:ascii="Garamond" w:hAnsi="Garamond"/>
        <w:sz w:val="14"/>
        <w:szCs w:val="14"/>
      </w:rPr>
      <w:t xml:space="preserve">Page </w:t>
    </w:r>
    <w:r w:rsidR="00A12FAD" w:rsidRPr="00A12FAD">
      <w:rPr>
        <w:rFonts w:ascii="Garamond" w:hAnsi="Garamond"/>
        <w:b/>
        <w:bCs/>
        <w:sz w:val="14"/>
        <w:szCs w:val="14"/>
      </w:rPr>
      <w:fldChar w:fldCharType="begin"/>
    </w:r>
    <w:r w:rsidR="00A12FAD" w:rsidRPr="00A12FAD">
      <w:rPr>
        <w:rFonts w:ascii="Garamond" w:hAnsi="Garamond"/>
        <w:b/>
        <w:bCs/>
        <w:sz w:val="14"/>
        <w:szCs w:val="14"/>
      </w:rPr>
      <w:instrText>PAGE  \* Arabic  \* MERGEFORMAT</w:instrText>
    </w:r>
    <w:r w:rsidR="00A12FAD" w:rsidRPr="00A12FAD">
      <w:rPr>
        <w:rFonts w:ascii="Garamond" w:hAnsi="Garamond"/>
        <w:b/>
        <w:bCs/>
        <w:sz w:val="14"/>
        <w:szCs w:val="14"/>
      </w:rPr>
      <w:fldChar w:fldCharType="separate"/>
    </w:r>
    <w:r w:rsidR="0026674A">
      <w:rPr>
        <w:rFonts w:ascii="Garamond" w:hAnsi="Garamond"/>
        <w:b/>
        <w:bCs/>
        <w:noProof/>
        <w:sz w:val="14"/>
        <w:szCs w:val="14"/>
      </w:rPr>
      <w:t>2</w:t>
    </w:r>
    <w:r w:rsidR="00A12FAD" w:rsidRPr="00A12FAD">
      <w:rPr>
        <w:rFonts w:ascii="Garamond" w:hAnsi="Garamond"/>
        <w:b/>
        <w:bCs/>
        <w:sz w:val="14"/>
        <w:szCs w:val="14"/>
      </w:rPr>
      <w:fldChar w:fldCharType="end"/>
    </w:r>
    <w:r w:rsidR="00A12FAD" w:rsidRPr="00A12FAD">
      <w:rPr>
        <w:rFonts w:ascii="Garamond" w:hAnsi="Garamond"/>
        <w:sz w:val="14"/>
        <w:szCs w:val="14"/>
      </w:rPr>
      <w:t xml:space="preserve"> sur </w:t>
    </w:r>
    <w:r w:rsidR="00A12FAD" w:rsidRPr="00A12FAD">
      <w:rPr>
        <w:rFonts w:ascii="Garamond" w:hAnsi="Garamond"/>
        <w:b/>
        <w:bCs/>
        <w:sz w:val="14"/>
        <w:szCs w:val="14"/>
      </w:rPr>
      <w:fldChar w:fldCharType="begin"/>
    </w:r>
    <w:r w:rsidR="00A12FAD" w:rsidRPr="00A12FAD">
      <w:rPr>
        <w:rFonts w:ascii="Garamond" w:hAnsi="Garamond"/>
        <w:b/>
        <w:bCs/>
        <w:sz w:val="14"/>
        <w:szCs w:val="14"/>
      </w:rPr>
      <w:instrText>NUMPAGES  \* Arabic  \* MERGEFORMAT</w:instrText>
    </w:r>
    <w:r w:rsidR="00A12FAD" w:rsidRPr="00A12FAD">
      <w:rPr>
        <w:rFonts w:ascii="Garamond" w:hAnsi="Garamond"/>
        <w:b/>
        <w:bCs/>
        <w:sz w:val="14"/>
        <w:szCs w:val="14"/>
      </w:rPr>
      <w:fldChar w:fldCharType="separate"/>
    </w:r>
    <w:r w:rsidR="0026674A">
      <w:rPr>
        <w:rFonts w:ascii="Garamond" w:hAnsi="Garamond"/>
        <w:b/>
        <w:bCs/>
        <w:noProof/>
        <w:sz w:val="14"/>
        <w:szCs w:val="14"/>
      </w:rPr>
      <w:t>2</w:t>
    </w:r>
    <w:r w:rsidR="00A12FAD" w:rsidRPr="00A12FAD">
      <w:rPr>
        <w:rFonts w:ascii="Garamond" w:hAnsi="Garamond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9AF72" w14:textId="77777777" w:rsidR="004324E8" w:rsidRDefault="004324E8" w:rsidP="006D75B0">
      <w:r>
        <w:separator/>
      </w:r>
    </w:p>
  </w:footnote>
  <w:footnote w:type="continuationSeparator" w:id="0">
    <w:p w14:paraId="5E2384C6" w14:textId="77777777" w:rsidR="004324E8" w:rsidRDefault="004324E8" w:rsidP="006D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8061C" w14:textId="289D5DCF" w:rsidR="00EC6731" w:rsidRDefault="00EC6731" w:rsidP="00A12FAD">
    <w:pPr>
      <w:pStyle w:val="En-tte"/>
      <w:tabs>
        <w:tab w:val="clear" w:pos="4536"/>
        <w:tab w:val="clear" w:pos="9072"/>
      </w:tabs>
      <w:jc w:val="center"/>
    </w:pPr>
    <w:r>
      <w:rPr>
        <w:noProof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9522D4" wp14:editId="787547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2cc494981ff82b864369b2f" descr="{&quot;HashCode&quot;:141820710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35F311" w14:textId="41626761" w:rsidR="00EC6731" w:rsidRPr="00EC6731" w:rsidRDefault="00EC6731" w:rsidP="00EC673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C6731">
                            <w:rPr>
                              <w:rFonts w:ascii="Calibri" w:hAnsi="Calibri" w:cs="Calibri"/>
                              <w:color w:val="000000"/>
                            </w:rPr>
                            <w:t>{PRIVATE &amp; PERSONAL}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522D4" id="_x0000_t202" coordsize="21600,21600" o:spt="202" path="m,l,21600r21600,l21600,xe">
              <v:stroke joinstyle="miter"/>
              <v:path gradientshapeok="t" o:connecttype="rect"/>
            </v:shapetype>
            <v:shape id="MSIPCMe2cc494981ff82b864369b2f" o:spid="_x0000_s1026" type="#_x0000_t202" alt="{&quot;HashCode&quot;:141820710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ImC9A0WAwAAN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2235F311" w14:textId="41626761" w:rsidR="00EC6731" w:rsidRPr="00EC6731" w:rsidRDefault="00EC6731" w:rsidP="00EC673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C6731">
                      <w:rPr>
                        <w:rFonts w:ascii="Calibri" w:hAnsi="Calibri" w:cs="Calibri"/>
                        <w:color w:val="000000"/>
                      </w:rPr>
                      <w:t>{PRIVATE &amp; PERSONAL}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3A5D1859" wp14:editId="06605ADC">
          <wp:extent cx="1406106" cy="743064"/>
          <wp:effectExtent l="0" t="0" r="3810" b="0"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122" r="-64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1432791" cy="75716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24A531" w14:textId="2B3AFED1" w:rsidR="00C41242" w:rsidRPr="00C41242" w:rsidRDefault="00C41242" w:rsidP="00A12FAD">
    <w:pPr>
      <w:pStyle w:val="En-tte"/>
      <w:tabs>
        <w:tab w:val="clear" w:pos="4536"/>
        <w:tab w:val="clear" w:pos="9072"/>
      </w:tabs>
      <w:jc w:val="center"/>
      <w:rPr>
        <w:rFonts w:ascii="Garamond" w:hAnsi="Garamond"/>
        <w:b/>
      </w:rPr>
    </w:pPr>
    <w:r w:rsidRPr="00C41242">
      <w:rPr>
        <w:rFonts w:ascii="Garamond" w:hAnsi="Garamond"/>
        <w:b/>
      </w:rPr>
      <w:t>CR – Réunion Mensuelle du CS – 06/11/2024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Garamond"/>
        <w:sz w:val="18"/>
        <w:szCs w:val="18"/>
      </w:rPr>
    </w:lvl>
  </w:abstractNum>
  <w:abstractNum w:abstractNumId="1" w15:restartNumberingAfterBreak="0">
    <w:nsid w:val="2077315D"/>
    <w:multiLevelType w:val="hybridMultilevel"/>
    <w:tmpl w:val="236E9816"/>
    <w:lvl w:ilvl="0" w:tplc="A82E66E0">
      <w:numFmt w:val="bullet"/>
      <w:lvlText w:val=""/>
      <w:lvlJc w:val="left"/>
      <w:pPr>
        <w:ind w:left="782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9707022"/>
    <w:multiLevelType w:val="hybridMultilevel"/>
    <w:tmpl w:val="37808F36"/>
    <w:lvl w:ilvl="0" w:tplc="2A36AD26">
      <w:numFmt w:val="bullet"/>
      <w:lvlText w:val="-"/>
      <w:lvlJc w:val="left"/>
      <w:pPr>
        <w:ind w:left="782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CCB1D3C"/>
    <w:multiLevelType w:val="hybridMultilevel"/>
    <w:tmpl w:val="FEAA59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A3BE0"/>
    <w:multiLevelType w:val="hybridMultilevel"/>
    <w:tmpl w:val="EC26EE7A"/>
    <w:lvl w:ilvl="0" w:tplc="6A90A6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364A"/>
    <w:multiLevelType w:val="hybridMultilevel"/>
    <w:tmpl w:val="6360BED0"/>
    <w:lvl w:ilvl="0" w:tplc="483A39F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C3E0F"/>
    <w:multiLevelType w:val="hybridMultilevel"/>
    <w:tmpl w:val="24509BD2"/>
    <w:lvl w:ilvl="0" w:tplc="040C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50546B7D"/>
    <w:multiLevelType w:val="hybridMultilevel"/>
    <w:tmpl w:val="B0728324"/>
    <w:lvl w:ilvl="0" w:tplc="E2405FC0">
      <w:numFmt w:val="bullet"/>
      <w:lvlText w:val="-"/>
      <w:lvlJc w:val="left"/>
      <w:pPr>
        <w:ind w:left="782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50C4290C"/>
    <w:multiLevelType w:val="hybridMultilevel"/>
    <w:tmpl w:val="B210B81C"/>
    <w:lvl w:ilvl="0" w:tplc="0F18674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9194B"/>
    <w:multiLevelType w:val="hybridMultilevel"/>
    <w:tmpl w:val="199A9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7082B"/>
    <w:multiLevelType w:val="hybridMultilevel"/>
    <w:tmpl w:val="CD1E7D7E"/>
    <w:lvl w:ilvl="0" w:tplc="F57ADC8E">
      <w:numFmt w:val="bullet"/>
      <w:lvlText w:val="-"/>
      <w:lvlJc w:val="left"/>
      <w:pPr>
        <w:ind w:left="782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159806322">
    <w:abstractNumId w:val="0"/>
  </w:num>
  <w:num w:numId="2" w16cid:durableId="403334872">
    <w:abstractNumId w:val="6"/>
  </w:num>
  <w:num w:numId="3" w16cid:durableId="1472866208">
    <w:abstractNumId w:val="9"/>
  </w:num>
  <w:num w:numId="4" w16cid:durableId="663364390">
    <w:abstractNumId w:val="4"/>
  </w:num>
  <w:num w:numId="5" w16cid:durableId="128086854">
    <w:abstractNumId w:val="3"/>
  </w:num>
  <w:num w:numId="6" w16cid:durableId="1408263268">
    <w:abstractNumId w:val="1"/>
  </w:num>
  <w:num w:numId="7" w16cid:durableId="822351146">
    <w:abstractNumId w:val="8"/>
  </w:num>
  <w:num w:numId="8" w16cid:durableId="1035040465">
    <w:abstractNumId w:val="5"/>
  </w:num>
  <w:num w:numId="9" w16cid:durableId="1673679440">
    <w:abstractNumId w:val="10"/>
  </w:num>
  <w:num w:numId="10" w16cid:durableId="150801179">
    <w:abstractNumId w:val="7"/>
  </w:num>
  <w:num w:numId="11" w16cid:durableId="958417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31"/>
    <w:rsid w:val="00002FE3"/>
    <w:rsid w:val="00004FD3"/>
    <w:rsid w:val="00014124"/>
    <w:rsid w:val="00025486"/>
    <w:rsid w:val="00031373"/>
    <w:rsid w:val="00034704"/>
    <w:rsid w:val="0006689B"/>
    <w:rsid w:val="00070C01"/>
    <w:rsid w:val="00086144"/>
    <w:rsid w:val="000917ED"/>
    <w:rsid w:val="000B7C12"/>
    <w:rsid w:val="00140D36"/>
    <w:rsid w:val="0016046E"/>
    <w:rsid w:val="00192281"/>
    <w:rsid w:val="00193878"/>
    <w:rsid w:val="001A5F66"/>
    <w:rsid w:val="001B7AFD"/>
    <w:rsid w:val="001C0520"/>
    <w:rsid w:val="001D4274"/>
    <w:rsid w:val="001F1B5C"/>
    <w:rsid w:val="001F70F3"/>
    <w:rsid w:val="002061F2"/>
    <w:rsid w:val="00232117"/>
    <w:rsid w:val="0023393D"/>
    <w:rsid w:val="00243DDD"/>
    <w:rsid w:val="0026674A"/>
    <w:rsid w:val="00273E6D"/>
    <w:rsid w:val="0028304A"/>
    <w:rsid w:val="00284359"/>
    <w:rsid w:val="002D07AD"/>
    <w:rsid w:val="002E5538"/>
    <w:rsid w:val="002E6600"/>
    <w:rsid w:val="00307131"/>
    <w:rsid w:val="00320CB4"/>
    <w:rsid w:val="00332794"/>
    <w:rsid w:val="00332A3B"/>
    <w:rsid w:val="00353915"/>
    <w:rsid w:val="0038612A"/>
    <w:rsid w:val="003B7426"/>
    <w:rsid w:val="00422F85"/>
    <w:rsid w:val="004262EE"/>
    <w:rsid w:val="004324E8"/>
    <w:rsid w:val="00455167"/>
    <w:rsid w:val="00455BC5"/>
    <w:rsid w:val="004572F1"/>
    <w:rsid w:val="00457B4F"/>
    <w:rsid w:val="004742CA"/>
    <w:rsid w:val="00474FD9"/>
    <w:rsid w:val="00482961"/>
    <w:rsid w:val="0049068A"/>
    <w:rsid w:val="00494B7E"/>
    <w:rsid w:val="004A60CD"/>
    <w:rsid w:val="004B618C"/>
    <w:rsid w:val="004C1A1E"/>
    <w:rsid w:val="004D7CF0"/>
    <w:rsid w:val="004F0FA9"/>
    <w:rsid w:val="005221C8"/>
    <w:rsid w:val="0052446F"/>
    <w:rsid w:val="0053554D"/>
    <w:rsid w:val="005515C3"/>
    <w:rsid w:val="00551E18"/>
    <w:rsid w:val="005528D7"/>
    <w:rsid w:val="00560AF0"/>
    <w:rsid w:val="00561FFD"/>
    <w:rsid w:val="005660B5"/>
    <w:rsid w:val="005770D6"/>
    <w:rsid w:val="005777C9"/>
    <w:rsid w:val="005908B9"/>
    <w:rsid w:val="005C7D37"/>
    <w:rsid w:val="0061648E"/>
    <w:rsid w:val="00654E7E"/>
    <w:rsid w:val="00657A7A"/>
    <w:rsid w:val="006B6EED"/>
    <w:rsid w:val="006C5FFD"/>
    <w:rsid w:val="006D5BF3"/>
    <w:rsid w:val="006D75B0"/>
    <w:rsid w:val="00704F4E"/>
    <w:rsid w:val="00706C62"/>
    <w:rsid w:val="00730697"/>
    <w:rsid w:val="00731260"/>
    <w:rsid w:val="00736E5E"/>
    <w:rsid w:val="00760C90"/>
    <w:rsid w:val="00772B58"/>
    <w:rsid w:val="00795D24"/>
    <w:rsid w:val="007B11FC"/>
    <w:rsid w:val="007C4359"/>
    <w:rsid w:val="00801CA0"/>
    <w:rsid w:val="0080440C"/>
    <w:rsid w:val="00854A23"/>
    <w:rsid w:val="00861F23"/>
    <w:rsid w:val="008634DF"/>
    <w:rsid w:val="00870D94"/>
    <w:rsid w:val="00877EEF"/>
    <w:rsid w:val="00881553"/>
    <w:rsid w:val="008836F4"/>
    <w:rsid w:val="008A48A6"/>
    <w:rsid w:val="008A6D7B"/>
    <w:rsid w:val="008C3177"/>
    <w:rsid w:val="008E007E"/>
    <w:rsid w:val="008F5779"/>
    <w:rsid w:val="00901851"/>
    <w:rsid w:val="009063ED"/>
    <w:rsid w:val="009111ED"/>
    <w:rsid w:val="0091719D"/>
    <w:rsid w:val="00923081"/>
    <w:rsid w:val="00924C8F"/>
    <w:rsid w:val="00970391"/>
    <w:rsid w:val="009A17C3"/>
    <w:rsid w:val="009D7A0C"/>
    <w:rsid w:val="00A03F61"/>
    <w:rsid w:val="00A12FAD"/>
    <w:rsid w:val="00A15E0B"/>
    <w:rsid w:val="00A36A88"/>
    <w:rsid w:val="00A54103"/>
    <w:rsid w:val="00A7566F"/>
    <w:rsid w:val="00A808D6"/>
    <w:rsid w:val="00A95B53"/>
    <w:rsid w:val="00AB3969"/>
    <w:rsid w:val="00AB761D"/>
    <w:rsid w:val="00AC1DC0"/>
    <w:rsid w:val="00AD3EB8"/>
    <w:rsid w:val="00AE2325"/>
    <w:rsid w:val="00AF56D3"/>
    <w:rsid w:val="00B06786"/>
    <w:rsid w:val="00B655B8"/>
    <w:rsid w:val="00B742F1"/>
    <w:rsid w:val="00B75351"/>
    <w:rsid w:val="00B94945"/>
    <w:rsid w:val="00BA2A7C"/>
    <w:rsid w:val="00BA5C55"/>
    <w:rsid w:val="00BB475E"/>
    <w:rsid w:val="00BC4CA3"/>
    <w:rsid w:val="00BF09C8"/>
    <w:rsid w:val="00BF5B87"/>
    <w:rsid w:val="00C36277"/>
    <w:rsid w:val="00C41242"/>
    <w:rsid w:val="00C54B45"/>
    <w:rsid w:val="00C643B2"/>
    <w:rsid w:val="00C92DC4"/>
    <w:rsid w:val="00CA32D6"/>
    <w:rsid w:val="00CB16A1"/>
    <w:rsid w:val="00CB7518"/>
    <w:rsid w:val="00CB75B8"/>
    <w:rsid w:val="00CB79BA"/>
    <w:rsid w:val="00CD1738"/>
    <w:rsid w:val="00CD4E19"/>
    <w:rsid w:val="00D02C51"/>
    <w:rsid w:val="00D116E2"/>
    <w:rsid w:val="00D14CA5"/>
    <w:rsid w:val="00D44CF2"/>
    <w:rsid w:val="00D61D94"/>
    <w:rsid w:val="00D7478F"/>
    <w:rsid w:val="00DA24DF"/>
    <w:rsid w:val="00DB2869"/>
    <w:rsid w:val="00DE11AB"/>
    <w:rsid w:val="00E14CB2"/>
    <w:rsid w:val="00E15477"/>
    <w:rsid w:val="00E239A2"/>
    <w:rsid w:val="00E35D73"/>
    <w:rsid w:val="00E478C1"/>
    <w:rsid w:val="00E54210"/>
    <w:rsid w:val="00EA2F7B"/>
    <w:rsid w:val="00EC6731"/>
    <w:rsid w:val="00ED044B"/>
    <w:rsid w:val="00EF2B68"/>
    <w:rsid w:val="00EF7BE1"/>
    <w:rsid w:val="00F06DAB"/>
    <w:rsid w:val="00F42BED"/>
    <w:rsid w:val="00F50DEA"/>
    <w:rsid w:val="00F906B1"/>
    <w:rsid w:val="00F954B0"/>
    <w:rsid w:val="00FA6127"/>
    <w:rsid w:val="00FB4113"/>
    <w:rsid w:val="00FD4938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ED2F2"/>
  <w15:chartTrackingRefBased/>
  <w15:docId w15:val="{AAD05DE8-4075-460D-B71A-554A007F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31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">
    <w:name w:val="Text"/>
    <w:rsid w:val="00307131"/>
    <w:pPr>
      <w:suppressAutoHyphens/>
      <w:spacing w:after="120" w:line="240" w:lineRule="auto"/>
      <w:jc w:val="both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styleId="En-tte">
    <w:name w:val="header"/>
    <w:basedOn w:val="Normal"/>
    <w:link w:val="En-tteCar"/>
    <w:rsid w:val="003071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07131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StyleTextArialgrasComplexeGrasToutenmajusculeCentr">
    <w:name w:val="Style Text + Arial gras (Complexe) Gras Tout en majuscule Centré..."/>
    <w:basedOn w:val="Text"/>
    <w:rsid w:val="00307131"/>
    <w:pPr>
      <w:spacing w:before="60" w:after="60"/>
      <w:jc w:val="center"/>
    </w:pPr>
    <w:rPr>
      <w:b/>
      <w:bCs/>
      <w:caps/>
    </w:rPr>
  </w:style>
  <w:style w:type="paragraph" w:customStyle="1" w:styleId="Texte">
    <w:name w:val="Texte"/>
    <w:basedOn w:val="Normal"/>
    <w:rsid w:val="00307131"/>
  </w:style>
  <w:style w:type="paragraph" w:customStyle="1" w:styleId="Tableauen-tte">
    <w:name w:val="Tableau_en-tête"/>
    <w:basedOn w:val="Texte"/>
    <w:rsid w:val="00307131"/>
    <w:pPr>
      <w:spacing w:before="120" w:after="120"/>
      <w:jc w:val="center"/>
    </w:pPr>
  </w:style>
  <w:style w:type="paragraph" w:customStyle="1" w:styleId="Sansinterligne1">
    <w:name w:val="Sans interligne1"/>
    <w:rsid w:val="00307131"/>
    <w:pPr>
      <w:suppressAutoHyphens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customStyle="1" w:styleId="Contenudetableau">
    <w:name w:val="Contenu de tableau"/>
    <w:basedOn w:val="Normal"/>
    <w:rsid w:val="00307131"/>
    <w:pPr>
      <w:suppressLineNumbers/>
    </w:pPr>
  </w:style>
  <w:style w:type="paragraph" w:styleId="Pieddepage">
    <w:name w:val="footer"/>
    <w:basedOn w:val="Normal"/>
    <w:link w:val="PieddepageCar"/>
    <w:uiPriority w:val="99"/>
    <w:unhideWhenUsed/>
    <w:rsid w:val="006D75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75B0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Paragraphedeliste">
    <w:name w:val="List Paragraph"/>
    <w:basedOn w:val="Normal"/>
    <w:uiPriority w:val="34"/>
    <w:qFormat/>
    <w:rsid w:val="00EA2F7B"/>
    <w:pPr>
      <w:ind w:left="720"/>
      <w:contextualSpacing/>
    </w:pPr>
  </w:style>
  <w:style w:type="paragraph" w:styleId="Sansinterligne">
    <w:name w:val="No Spacing"/>
    <w:uiPriority w:val="1"/>
    <w:qFormat/>
    <w:rsid w:val="0023393D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table" w:styleId="Grilledutableau">
    <w:name w:val="Table Grid"/>
    <w:basedOn w:val="TableauNormal"/>
    <w:uiPriority w:val="39"/>
    <w:rsid w:val="0055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C61A-C14B-459A-A8C4-76287546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Noble</dc:creator>
  <cp:keywords/>
  <dc:description/>
  <cp:lastModifiedBy>Dominique Noble</cp:lastModifiedBy>
  <cp:revision>2</cp:revision>
  <dcterms:created xsi:type="dcterms:W3CDTF">2024-11-14T09:22:00Z</dcterms:created>
  <dcterms:modified xsi:type="dcterms:W3CDTF">2024-11-14T09:22:00Z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8dd8a9-ca45-4982-91d4-7007fdaa6d79_Enabled">
    <vt:lpwstr>true</vt:lpwstr>
  </property>
  <property fmtid="{D5CDD505-2E9C-101B-9397-08002B2CF9AE}" pid="3" name="MSIP_Label_918dd8a9-ca45-4982-91d4-7007fdaa6d79_SetDate">
    <vt:lpwstr>2024-11-10T17:34:07Z</vt:lpwstr>
  </property>
  <property fmtid="{D5CDD505-2E9C-101B-9397-08002B2CF9AE}" pid="4" name="MSIP_Label_918dd8a9-ca45-4982-91d4-7007fdaa6d79_Method">
    <vt:lpwstr>Privileged</vt:lpwstr>
  </property>
  <property fmtid="{D5CDD505-2E9C-101B-9397-08002B2CF9AE}" pid="5" name="MSIP_Label_918dd8a9-ca45-4982-91d4-7007fdaa6d79_Name">
    <vt:lpwstr>THALES-GDPR-01</vt:lpwstr>
  </property>
  <property fmtid="{D5CDD505-2E9C-101B-9397-08002B2CF9AE}" pid="6" name="MSIP_Label_918dd8a9-ca45-4982-91d4-7007fdaa6d79_SiteId">
    <vt:lpwstr>6e603289-5e46-4e26-ac7c-03a85420a9a5</vt:lpwstr>
  </property>
  <property fmtid="{D5CDD505-2E9C-101B-9397-08002B2CF9AE}" pid="7" name="MSIP_Label_918dd8a9-ca45-4982-91d4-7007fdaa6d79_ActionId">
    <vt:lpwstr>ef556fbe-7b07-4c62-bf6f-c92103dd5b6f</vt:lpwstr>
  </property>
  <property fmtid="{D5CDD505-2E9C-101B-9397-08002B2CF9AE}" pid="8" name="MSIP_Label_918dd8a9-ca45-4982-91d4-7007fdaa6d79_ContentBits">
    <vt:lpwstr>1</vt:lpwstr>
  </property>
  <property fmtid="{D5CDD505-2E9C-101B-9397-08002B2CF9AE}" pid="9" name="Thales-Sensitivity">
    <vt:lpwstr>{T-PrvPers}</vt:lpwstr>
  </property>
</Properties>
</file>